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418"/>
        <w:gridCol w:w="11169"/>
        <w:gridCol w:w="1531"/>
      </w:tblGrid>
      <w:tr w:rsidR="00916F4A" w:rsidRPr="007E5135" w14:paraId="026343B8" w14:textId="77777777" w:rsidTr="00916F4A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cMar>
              <w:left w:w="0" w:type="dxa"/>
              <w:right w:w="0" w:type="dxa"/>
            </w:tcMar>
            <w:vAlign w:val="center"/>
          </w:tcPr>
          <w:p w14:paraId="0F52B3D0" w14:textId="078C8F13" w:rsidR="00916F4A" w:rsidRPr="007E5135" w:rsidRDefault="00916F4A" w:rsidP="001332D8">
            <w:pPr>
              <w:pStyle w:val="Sectionreference"/>
            </w:pPr>
            <w:r>
              <w:t>3-13</w:t>
            </w:r>
          </w:p>
        </w:tc>
        <w:tc>
          <w:tcPr>
            <w:tcW w:w="1418" w:type="dxa"/>
            <w:tcBorders>
              <w:top w:val="single" w:sz="24" w:space="0" w:color="A8D08D" w:themeColor="accent6" w:themeTint="99"/>
              <w:bottom w:val="nil"/>
            </w:tcBorders>
            <w:shd w:val="clear" w:color="auto" w:fill="C5E0B3" w:themeFill="accent6" w:themeFillTint="66"/>
            <w:vAlign w:val="center"/>
          </w:tcPr>
          <w:p w14:paraId="72C8E80F" w14:textId="77777777" w:rsidR="00916F4A" w:rsidRPr="007E5135" w:rsidRDefault="00916F4A" w:rsidP="001332D8">
            <w:pPr>
              <w:pStyle w:val="child"/>
            </w:pPr>
            <w:r w:rsidRPr="00084E5C">
              <w:t>Child</w:t>
            </w:r>
          </w:p>
        </w:tc>
        <w:tc>
          <w:tcPr>
            <w:tcW w:w="11169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207B7BD1" w14:textId="325FB1A3" w:rsidR="00916F4A" w:rsidRPr="007E5135" w:rsidRDefault="00916F4A" w:rsidP="001332D8">
            <w:pPr>
              <w:pStyle w:val="Title"/>
            </w:pPr>
            <w:r w:rsidRPr="00A1327F">
              <w:t>Choking/</w:t>
            </w:r>
            <w:r>
              <w:t>a</w:t>
            </w:r>
            <w:r w:rsidRPr="00A1327F">
              <w:t xml:space="preserve">irway </w:t>
            </w:r>
            <w:r w:rsidRPr="00916F4A">
              <w:t>obstruction</w:t>
            </w:r>
          </w:p>
        </w:tc>
        <w:tc>
          <w:tcPr>
            <w:tcW w:w="1531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731EDF23" w14:textId="1CCF914F" w:rsidR="00916F4A" w:rsidRPr="007E5135" w:rsidRDefault="009F4FE3" w:rsidP="00916F4A">
            <w:pPr>
              <w:pStyle w:val="referencedata"/>
            </w:pPr>
            <w:r w:rsidRPr="00877BDD">
              <w:t>Version V1.0</w:t>
            </w:r>
            <w:r>
              <w:br/>
            </w:r>
            <w:r w:rsidR="002C51E3"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916F4A" w:rsidRPr="007E5135" w14:paraId="195F9AA3" w14:textId="77777777" w:rsidTr="001332D8">
        <w:tc>
          <w:tcPr>
            <w:tcW w:w="15139" w:type="dxa"/>
            <w:gridSpan w:val="4"/>
            <w:vAlign w:val="center"/>
          </w:tcPr>
          <w:p w14:paraId="3529A304" w14:textId="25B0987C" w:rsidR="00916F4A" w:rsidRPr="007E5135" w:rsidRDefault="00916F4A" w:rsidP="001332D8">
            <w:pPr>
              <w:pStyle w:val="Introparagraph"/>
            </w:pPr>
            <w:r w:rsidRPr="00A1327F">
              <w:t>Airway obstruction in a child can rapidly lead to hypoxia and cardiac arrest unless action is taken. Ensure someone takes a clear history from the</w:t>
            </w:r>
            <w:r>
              <w:t xml:space="preserve"> </w:t>
            </w:r>
            <w:r w:rsidRPr="00916F4A">
              <w:t>child’s</w:t>
            </w:r>
            <w:r w:rsidRPr="00A1327F">
              <w:t xml:space="preserve"> parent or carer to help decide on underlying cause.</w:t>
            </w:r>
          </w:p>
        </w:tc>
      </w:tr>
    </w:tbl>
    <w:p w14:paraId="0EC6C27C" w14:textId="77777777" w:rsidR="00916F4A" w:rsidRDefault="00916F4A" w:rsidP="008B2774"/>
    <w:p w14:paraId="37BC7599" w14:textId="77777777" w:rsidR="00916F4A" w:rsidRPr="008B2774" w:rsidRDefault="00916F4A" w:rsidP="008B2774">
      <w:pPr>
        <w:sectPr w:rsidR="00916F4A" w:rsidRPr="008B2774" w:rsidSect="00FA472F">
          <w:footerReference w:type="default" r:id="rId7"/>
          <w:type w:val="continuous"/>
          <w:pgSz w:w="16838" w:h="11906" w:orient="landscape"/>
          <w:pgMar w:top="567" w:right="851" w:bottom="567" w:left="851" w:header="709" w:footer="23" w:gutter="0"/>
          <w:cols w:space="708"/>
          <w:docGrid w:linePitch="360"/>
        </w:sectPr>
      </w:pPr>
    </w:p>
    <w:p w14:paraId="53F85083" w14:textId="71ACA485" w:rsidR="00362CA6" w:rsidRPr="00916F4A" w:rsidRDefault="00916F4A" w:rsidP="00916F4A">
      <w:pPr>
        <w:pStyle w:val="Heading1"/>
      </w:pPr>
      <w:r w:rsidRPr="00916F4A">
        <w:t>Checklist</w:t>
      </w:r>
      <w:r w:rsidR="00362CA6" w:rsidRPr="00916F4A">
        <w:t xml:space="preserve"> </w:t>
      </w:r>
      <w:r w:rsidRPr="00916F4A">
        <w:t>start</w:t>
      </w:r>
    </w:p>
    <w:p w14:paraId="03F964BE" w14:textId="77777777" w:rsidR="00A1327F" w:rsidRPr="00863D54" w:rsidRDefault="00A1327F" w:rsidP="00A1327F">
      <w:pPr>
        <w:pStyle w:val="Heading3"/>
      </w:pPr>
      <w:r w:rsidRPr="00863D54">
        <w:t>Call for help and request emergency equipment, oxygen cylinder</w:t>
      </w:r>
      <w:r>
        <w:t>,</w:t>
      </w:r>
      <w:r w:rsidRPr="00863D54">
        <w:t xml:space="preserve"> and pulse oximeter</w:t>
      </w:r>
    </w:p>
    <w:p w14:paraId="119A8D9D" w14:textId="77777777" w:rsidR="00A1327F" w:rsidRPr="00863D54" w:rsidRDefault="00A1327F" w:rsidP="00A1327F">
      <w:pPr>
        <w:pStyle w:val="ListParagraph"/>
      </w:pPr>
      <w:r w:rsidRPr="00863D54">
        <w:t>Where possible</w:t>
      </w:r>
      <w:r>
        <w:t>,</w:t>
      </w:r>
      <w:r w:rsidRPr="00863D54">
        <w:t xml:space="preserve"> ensure a nurse and another doctor are with you</w:t>
      </w:r>
    </w:p>
    <w:p w14:paraId="7137898A" w14:textId="77777777" w:rsidR="00A1327F" w:rsidRPr="003A53A4" w:rsidRDefault="00A1327F" w:rsidP="00A1327F">
      <w:pPr>
        <w:pStyle w:val="ListParagraph"/>
      </w:pPr>
      <w:r w:rsidRPr="003A53A4">
        <w:rPr>
          <w:rFonts w:cstheme="minorHAnsi"/>
        </w:rPr>
        <w:t>Ensure child has parent or carer with them</w:t>
      </w:r>
    </w:p>
    <w:p w14:paraId="7AA4543D" w14:textId="77777777" w:rsidR="00A1327F" w:rsidRPr="003A53A4" w:rsidRDefault="00A1327F" w:rsidP="00A1327F">
      <w:pPr>
        <w:pStyle w:val="ListParagraph"/>
      </w:pPr>
      <w:r w:rsidRPr="003A53A4">
        <w:t>Use ABCDE approach</w:t>
      </w:r>
    </w:p>
    <w:p w14:paraId="0D409196" w14:textId="77777777" w:rsidR="00A1327F" w:rsidRPr="00020B82" w:rsidRDefault="00A1327F" w:rsidP="00A1327F">
      <w:pPr>
        <w:pStyle w:val="ListParagraph"/>
      </w:pPr>
      <w:r w:rsidRPr="00863D54">
        <w:t>Note the time</w:t>
      </w:r>
    </w:p>
    <w:p w14:paraId="39010EDE" w14:textId="77777777" w:rsidR="00A1327F" w:rsidRDefault="00A1327F" w:rsidP="00A1327F">
      <w:pPr>
        <w:pStyle w:val="Heading3"/>
        <w:rPr>
          <w:rFonts w:cstheme="minorHAnsi"/>
        </w:rPr>
      </w:pPr>
      <w:r w:rsidRPr="008C0133">
        <w:rPr>
          <w:rFonts w:cstheme="minorHAnsi"/>
          <w:bCs/>
        </w:rPr>
        <w:t>Check for foreign body</w:t>
      </w:r>
      <w:r>
        <w:rPr>
          <w:rFonts w:cstheme="minorHAnsi"/>
        </w:rPr>
        <w:t xml:space="preserve"> </w:t>
      </w:r>
    </w:p>
    <w:p w14:paraId="78A43A54" w14:textId="0B174EB6" w:rsidR="00A1327F" w:rsidRPr="006D1E7F" w:rsidRDefault="00A1327F" w:rsidP="00A1327F">
      <w:pPr>
        <w:pStyle w:val="ListParagraph"/>
      </w:pPr>
      <w:r w:rsidRPr="006D1E7F">
        <w:t xml:space="preserve">Check for effective cough </w:t>
      </w:r>
      <w:r w:rsidR="001A0476" w:rsidRPr="001F0BA3">
        <w:rPr>
          <w:rFonts w:cstheme="minorHAnsi"/>
          <w:b/>
        </w:rPr>
        <w:sym w:font="Wingdings" w:char="F0E8"/>
      </w:r>
      <w:r w:rsidR="001A0476">
        <w:rPr>
          <w:rFonts w:cstheme="minorHAnsi"/>
          <w:b/>
        </w:rPr>
        <w:t xml:space="preserve"> </w:t>
      </w:r>
      <w:r w:rsidRPr="001A0476">
        <w:rPr>
          <w:b/>
          <w:i/>
          <w:iCs/>
        </w:rPr>
        <w:t>B</w:t>
      </w:r>
      <w:r w:rsidR="00056F63" w:rsidRPr="001A0476">
        <w:rPr>
          <w:b/>
          <w:i/>
          <w:iCs/>
        </w:rPr>
        <w:t>OX</w:t>
      </w:r>
      <w:r w:rsidRPr="001A0476">
        <w:rPr>
          <w:b/>
          <w:i/>
          <w:iCs/>
        </w:rPr>
        <w:t xml:space="preserve"> </w:t>
      </w:r>
      <w:r w:rsidR="006A3CBA" w:rsidRPr="001A0476">
        <w:rPr>
          <w:b/>
          <w:i/>
          <w:iCs/>
        </w:rPr>
        <w:t>C</w:t>
      </w:r>
    </w:p>
    <w:p w14:paraId="4F5EA6FE" w14:textId="77777777" w:rsidR="00A1327F" w:rsidRDefault="00A1327F" w:rsidP="00A1327F">
      <w:pPr>
        <w:pStyle w:val="ListParagraph"/>
      </w:pPr>
      <w:r>
        <w:t>If effective, encourage cough</w:t>
      </w:r>
    </w:p>
    <w:p w14:paraId="7D394F7D" w14:textId="5A9AA1E2" w:rsidR="00A1327F" w:rsidRDefault="00A1327F" w:rsidP="00A1327F">
      <w:pPr>
        <w:pStyle w:val="ListParagraph"/>
      </w:pPr>
      <w:r>
        <w:t xml:space="preserve">If cough NOT effective </w:t>
      </w:r>
      <w:r w:rsidRPr="001F0BA3">
        <w:rPr>
          <w:rFonts w:cstheme="minorHAnsi"/>
          <w:b/>
        </w:rPr>
        <w:sym w:font="Wingdings" w:char="F0E8"/>
      </w:r>
      <w:r>
        <w:rPr>
          <w:rFonts w:cstheme="minorHAnsi"/>
          <w:b/>
        </w:rPr>
        <w:t xml:space="preserve"> </w:t>
      </w:r>
      <w:r w:rsidRPr="00A1327F">
        <w:rPr>
          <w:rStyle w:val="Externaldocumentreference"/>
        </w:rPr>
        <w:t>go to step 3</w:t>
      </w:r>
    </w:p>
    <w:p w14:paraId="34B8A914" w14:textId="57B2EF5C" w:rsidR="00A1327F" w:rsidRPr="00A1327F" w:rsidRDefault="00A1327F" w:rsidP="00A1327F">
      <w:pPr>
        <w:pStyle w:val="Heading3"/>
        <w:rPr>
          <w:rFonts w:cstheme="minorHAnsi"/>
          <w:bCs/>
        </w:rPr>
      </w:pPr>
      <w:r w:rsidRPr="001558A5">
        <w:rPr>
          <w:rFonts w:cstheme="minorHAnsi"/>
          <w:bCs/>
        </w:rPr>
        <w:t xml:space="preserve">Start manoeuvres to clear airway </w:t>
      </w:r>
      <w:r w:rsidR="001A0476" w:rsidRPr="001F0BA3">
        <w:rPr>
          <w:rFonts w:cstheme="minorHAnsi"/>
        </w:rPr>
        <w:sym w:font="Wingdings" w:char="F0E8"/>
      </w:r>
      <w:r w:rsidR="001A0476">
        <w:rPr>
          <w:rFonts w:cstheme="minorHAnsi"/>
        </w:rPr>
        <w:t xml:space="preserve"> </w:t>
      </w:r>
      <w:r w:rsidR="006A3CBA" w:rsidRPr="001A0476">
        <w:rPr>
          <w:rFonts w:cstheme="minorHAnsi"/>
          <w:bCs/>
          <w:i/>
          <w:iCs/>
        </w:rPr>
        <w:t>B</w:t>
      </w:r>
      <w:r w:rsidR="00056F63" w:rsidRPr="001A0476">
        <w:rPr>
          <w:rFonts w:cstheme="minorHAnsi"/>
          <w:bCs/>
          <w:i/>
          <w:iCs/>
        </w:rPr>
        <w:t>OX</w:t>
      </w:r>
      <w:r w:rsidR="006A3CBA" w:rsidRPr="001A0476">
        <w:rPr>
          <w:rFonts w:cstheme="minorHAnsi"/>
          <w:bCs/>
          <w:i/>
          <w:iCs/>
        </w:rPr>
        <w:t xml:space="preserve"> C</w:t>
      </w:r>
    </w:p>
    <w:p w14:paraId="3AA312AE" w14:textId="77777777" w:rsidR="00A1327F" w:rsidRPr="00A1327F" w:rsidRDefault="00A1327F" w:rsidP="00A1327F">
      <w:pPr>
        <w:pStyle w:val="ListParagraph"/>
      </w:pPr>
      <w:r w:rsidRPr="00122245">
        <w:rPr>
          <w:b/>
        </w:rPr>
        <w:t>Infant</w:t>
      </w:r>
      <w:r w:rsidRPr="00122245">
        <w:t xml:space="preserve">: </w:t>
      </w:r>
      <w:r w:rsidRPr="00A1327F">
        <w:t>alternate 5 back blows then 5 chest thrusts – keep upper body tilted downward</w:t>
      </w:r>
    </w:p>
    <w:p w14:paraId="1D107B2C" w14:textId="77777777" w:rsidR="00A1327F" w:rsidRPr="001558A5" w:rsidRDefault="00A1327F" w:rsidP="00A1327F">
      <w:pPr>
        <w:pStyle w:val="ListParagraph"/>
      </w:pPr>
      <w:r w:rsidRPr="00D74756">
        <w:rPr>
          <w:b/>
        </w:rPr>
        <w:t>Child:</w:t>
      </w:r>
      <w:r w:rsidRPr="00A1327F">
        <w:t xml:space="preserve"> alternate</w:t>
      </w:r>
      <w:r w:rsidRPr="001558A5">
        <w:t xml:space="preserve"> 5 back blows the</w:t>
      </w:r>
      <w:r>
        <w:t>n</w:t>
      </w:r>
      <w:r w:rsidRPr="001558A5">
        <w:t xml:space="preserve"> 5 abdominal thrusts</w:t>
      </w:r>
    </w:p>
    <w:p w14:paraId="1C521849" w14:textId="2F3B3659" w:rsidR="00A1327F" w:rsidRPr="001558A5" w:rsidRDefault="00A1327F" w:rsidP="00A1327F">
      <w:pPr>
        <w:pStyle w:val="ListParagraph"/>
      </w:pPr>
      <w:r w:rsidRPr="001558A5">
        <w:rPr>
          <w:rFonts w:cstheme="minorHAnsi"/>
        </w:rPr>
        <w:t xml:space="preserve">If child becomes unconscious </w:t>
      </w:r>
      <w:r w:rsidRPr="001558A5">
        <w:rPr>
          <w:rFonts w:cstheme="minorHAnsi"/>
          <w:b/>
        </w:rPr>
        <w:sym w:font="Wingdings" w:char="F0E8"/>
      </w:r>
      <w:r w:rsidRPr="001558A5">
        <w:t xml:space="preserve"> </w:t>
      </w:r>
      <w:r w:rsidRPr="00A1327F">
        <w:rPr>
          <w:rStyle w:val="Externaldocumentreference"/>
        </w:rPr>
        <w:t>3-1</w:t>
      </w:r>
      <w:r w:rsidR="00350D00">
        <w:rPr>
          <w:rStyle w:val="Externaldocumentreference"/>
        </w:rPr>
        <w:t>2</w:t>
      </w:r>
      <w:r w:rsidRPr="00A1327F">
        <w:rPr>
          <w:rStyle w:val="Externaldocumentreference"/>
        </w:rPr>
        <w:t xml:space="preserve"> BLS</w:t>
      </w:r>
      <w:r w:rsidR="00D03FBC">
        <w:rPr>
          <w:rStyle w:val="Externaldocumentreference"/>
        </w:rPr>
        <w:t xml:space="preserve">, Child </w:t>
      </w:r>
      <w:r w:rsidRPr="00A1327F">
        <w:rPr>
          <w:rStyle w:val="Externaldocumentreference"/>
        </w:rPr>
        <w:t>and call blue-light ambulance</w:t>
      </w:r>
    </w:p>
    <w:p w14:paraId="147A5F12" w14:textId="77777777" w:rsidR="00A1327F" w:rsidRPr="00E84027" w:rsidRDefault="00A1327F" w:rsidP="00A1327F">
      <w:pPr>
        <w:pStyle w:val="ListParagraph"/>
      </w:pPr>
      <w:r w:rsidRPr="001558A5">
        <w:t>If cough or airway manoeuvres</w:t>
      </w:r>
      <w:r>
        <w:t xml:space="preserve"> NOT effective </w:t>
      </w:r>
      <w:r w:rsidRPr="001F0BA3">
        <w:rPr>
          <w:rFonts w:cstheme="minorHAnsi"/>
          <w:b/>
        </w:rPr>
        <w:sym w:font="Wingdings" w:char="F0E8"/>
      </w:r>
      <w:r>
        <w:rPr>
          <w:rFonts w:cstheme="minorHAnsi"/>
          <w:b/>
        </w:rPr>
        <w:t xml:space="preserve"> </w:t>
      </w:r>
      <w:r w:rsidRPr="00A1327F">
        <w:rPr>
          <w:rStyle w:val="Externaldocumentreference"/>
        </w:rPr>
        <w:t>call for blue-light ambulance</w:t>
      </w:r>
      <w:r>
        <w:rPr>
          <w:b/>
        </w:rPr>
        <w:t xml:space="preserve"> </w:t>
      </w:r>
    </w:p>
    <w:p w14:paraId="075A009C" w14:textId="77777777" w:rsidR="00A1327F" w:rsidRPr="008C0133" w:rsidRDefault="00A1327F" w:rsidP="00A1327F">
      <w:pPr>
        <w:pStyle w:val="Heading3"/>
        <w:rPr>
          <w:rFonts w:cstheme="minorHAnsi"/>
          <w:bCs/>
        </w:rPr>
      </w:pPr>
      <w:r w:rsidRPr="008C0133">
        <w:rPr>
          <w:rFonts w:cstheme="minorHAnsi"/>
          <w:bCs/>
        </w:rPr>
        <w:t xml:space="preserve">Check conscious level </w:t>
      </w:r>
    </w:p>
    <w:p w14:paraId="22D617E5" w14:textId="68FBEEBB" w:rsidR="00A1327F" w:rsidRPr="00A1327F" w:rsidRDefault="00A1327F" w:rsidP="00A1327F">
      <w:pPr>
        <w:pStyle w:val="ListParagraph"/>
      </w:pPr>
      <w:r w:rsidRPr="00A1327F">
        <w:t xml:space="preserve">If unconscious </w:t>
      </w:r>
      <w:r w:rsidRPr="00A1327F">
        <w:sym w:font="Wingdings" w:char="F0E8"/>
      </w:r>
      <w:r w:rsidRPr="00A1327F">
        <w:rPr>
          <w:rStyle w:val="Externaldocumentreference"/>
        </w:rPr>
        <w:t>3-1</w:t>
      </w:r>
      <w:r w:rsidR="00350D00">
        <w:rPr>
          <w:rStyle w:val="Externaldocumentreference"/>
        </w:rPr>
        <w:t>2</w:t>
      </w:r>
      <w:r w:rsidRPr="00A1327F">
        <w:rPr>
          <w:rStyle w:val="Externaldocumentreference"/>
        </w:rPr>
        <w:t xml:space="preserve"> BLS</w:t>
      </w:r>
      <w:r w:rsidR="00D03FBC">
        <w:rPr>
          <w:rStyle w:val="Externaldocumentreference"/>
        </w:rPr>
        <w:t>, Child</w:t>
      </w:r>
    </w:p>
    <w:p w14:paraId="0A5F8104" w14:textId="77777777" w:rsidR="00A1327F" w:rsidRPr="00A1327F" w:rsidRDefault="00A1327F" w:rsidP="00A1327F">
      <w:pPr>
        <w:pStyle w:val="ListParagraph"/>
      </w:pPr>
      <w:r w:rsidRPr="00A1327F">
        <w:t xml:space="preserve">Update paramedics </w:t>
      </w:r>
    </w:p>
    <w:p w14:paraId="50259581" w14:textId="0343BDAD" w:rsidR="00A1327F" w:rsidRPr="00863D54" w:rsidRDefault="00A1327F" w:rsidP="00A1327F">
      <w:pPr>
        <w:pStyle w:val="Heading3"/>
        <w:rPr>
          <w:rFonts w:cstheme="minorHAnsi"/>
          <w:bCs/>
        </w:rPr>
      </w:pPr>
      <w:r w:rsidRPr="00863D54">
        <w:rPr>
          <w:rFonts w:cstheme="minorHAnsi"/>
          <w:bCs/>
        </w:rPr>
        <w:t xml:space="preserve">Continue until child recovers or </w:t>
      </w:r>
      <w:r w:rsidR="008E5280">
        <w:rPr>
          <w:rFonts w:cstheme="minorHAnsi"/>
          <w:bCs/>
        </w:rPr>
        <w:t>paramedics</w:t>
      </w:r>
      <w:r w:rsidR="008E5280" w:rsidRPr="00863D54">
        <w:rPr>
          <w:rFonts w:cstheme="minorHAnsi"/>
          <w:bCs/>
        </w:rPr>
        <w:t xml:space="preserve"> </w:t>
      </w:r>
      <w:r w:rsidRPr="00863D54">
        <w:rPr>
          <w:rFonts w:cstheme="minorHAnsi"/>
          <w:bCs/>
        </w:rPr>
        <w:t>arrive</w:t>
      </w:r>
    </w:p>
    <w:p w14:paraId="17C754AE" w14:textId="77777777" w:rsidR="00A1327F" w:rsidRPr="00863D54" w:rsidRDefault="00A1327F" w:rsidP="00A1327F">
      <w:pPr>
        <w:pStyle w:val="Heading3"/>
        <w:rPr>
          <w:bCs/>
        </w:rPr>
      </w:pPr>
      <w:r w:rsidRPr="00863D54">
        <w:rPr>
          <w:rFonts w:cstheme="minorHAnsi"/>
          <w:bCs/>
        </w:rPr>
        <w:t>Prepare SBAR handover</w:t>
      </w:r>
      <w:r>
        <w:rPr>
          <w:rFonts w:cstheme="minorHAnsi"/>
          <w:bCs/>
        </w:rPr>
        <w:t xml:space="preserve"> sheet</w:t>
      </w:r>
      <w:r w:rsidRPr="00863D54">
        <w:rPr>
          <w:rFonts w:cstheme="minorHAnsi"/>
          <w:bCs/>
        </w:rPr>
        <w:t xml:space="preserve">/referral letter for paramedics </w:t>
      </w:r>
    </w:p>
    <w:p w14:paraId="3DACAB00" w14:textId="77777777" w:rsidR="00A1327F" w:rsidRPr="00863D54" w:rsidRDefault="00A1327F" w:rsidP="00A1327F">
      <w:pPr>
        <w:pStyle w:val="Heading3"/>
      </w:pPr>
      <w:r w:rsidRPr="00863D54">
        <w:rPr>
          <w:bCs/>
        </w:rPr>
        <w:t xml:space="preserve">Call next of kin </w:t>
      </w:r>
    </w:p>
    <w:p w14:paraId="0310BCB9" w14:textId="333F61DB" w:rsidR="00362CA6" w:rsidRPr="00C920D4" w:rsidRDefault="00362CA6" w:rsidP="00916F4A">
      <w:pPr>
        <w:pStyle w:val="Heading1"/>
      </w:pPr>
      <w:r>
        <w:br w:type="column"/>
      </w:r>
      <w:r w:rsidR="00916F4A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015A9168" w14:textId="77777777" w:rsidTr="00916F4A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3424C306" w14:textId="77777777" w:rsidR="00362CA6" w:rsidRPr="00594881" w:rsidRDefault="00362CA6" w:rsidP="00916F4A">
            <w:pPr>
              <w:pStyle w:val="boxheaderwhite"/>
            </w:pPr>
            <w:r w:rsidRPr="00D64E8C">
              <w:t>BOX A: drug doses and treatments</w:t>
            </w:r>
          </w:p>
        </w:tc>
      </w:tr>
      <w:tr w:rsidR="00362CA6" w:rsidRPr="00594881" w14:paraId="05CC4B36" w14:textId="77777777" w:rsidTr="007F457F">
        <w:tc>
          <w:tcPr>
            <w:tcW w:w="7154" w:type="dxa"/>
            <w:tcBorders>
              <w:top w:val="nil"/>
            </w:tcBorders>
            <w:tcMar>
              <w:top w:w="57" w:type="dxa"/>
            </w:tcMar>
          </w:tcPr>
          <w:p w14:paraId="2094C167" w14:textId="55475E30" w:rsidR="00362CA6" w:rsidRPr="00594881" w:rsidRDefault="00A1327F" w:rsidP="002114E8">
            <w:r>
              <w:t>Not applicable</w:t>
            </w:r>
            <w:r w:rsidR="00D74756">
              <w:t>.</w:t>
            </w:r>
          </w:p>
        </w:tc>
      </w:tr>
    </w:tbl>
    <w:p w14:paraId="096E1257" w14:textId="77777777" w:rsidR="00362CA6" w:rsidRPr="00350D00" w:rsidRDefault="00362CA6" w:rsidP="00916F4A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5CD7B1B0" w14:textId="77777777" w:rsidTr="00916F4A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EC23E2A" w14:textId="77777777" w:rsidR="00362CA6" w:rsidRPr="00594881" w:rsidRDefault="00362CA6" w:rsidP="00916F4A">
            <w:pPr>
              <w:pStyle w:val="boxheaderwhite"/>
            </w:pPr>
            <w:r w:rsidRPr="00D64E8C">
              <w:t>BOX B: critical changes</w:t>
            </w:r>
          </w:p>
        </w:tc>
      </w:tr>
      <w:tr w:rsidR="00362CA6" w:rsidRPr="00594881" w14:paraId="0156BEE3" w14:textId="77777777" w:rsidTr="00916F4A">
        <w:tc>
          <w:tcPr>
            <w:tcW w:w="7154" w:type="dxa"/>
            <w:tcBorders>
              <w:top w:val="nil"/>
            </w:tcBorders>
          </w:tcPr>
          <w:p w14:paraId="4A6D0519" w14:textId="10FE0DBE" w:rsidR="00A1327F" w:rsidRPr="00A1327F" w:rsidRDefault="00A1327F" w:rsidP="007F457F">
            <w:pPr>
              <w:spacing w:after="60"/>
              <w:rPr>
                <w:b/>
                <w:bCs/>
              </w:rPr>
            </w:pPr>
            <w:r w:rsidRPr="00A1327F">
              <w:t xml:space="preserve">If cardiac arrest </w:t>
            </w:r>
            <w:r w:rsidRPr="001F0BA3">
              <w:rPr>
                <w:rFonts w:cstheme="minorHAnsi"/>
                <w:b/>
              </w:rPr>
              <w:sym w:font="Wingdings" w:char="F0E8"/>
            </w:r>
            <w:r w:rsidRPr="00A1327F">
              <w:t xml:space="preserve"> </w:t>
            </w:r>
            <w:r w:rsidRPr="00A1327F">
              <w:rPr>
                <w:rStyle w:val="Externaldocumentreference"/>
              </w:rPr>
              <w:t>3-1</w:t>
            </w:r>
            <w:r w:rsidR="00350D00">
              <w:rPr>
                <w:rStyle w:val="Externaldocumentreference"/>
              </w:rPr>
              <w:t>2</w:t>
            </w:r>
            <w:r w:rsidRPr="00A1327F">
              <w:rPr>
                <w:rStyle w:val="Externaldocumentreference"/>
              </w:rPr>
              <w:t xml:space="preserve"> BLS</w:t>
            </w:r>
            <w:r w:rsidR="00D03FBC">
              <w:rPr>
                <w:rStyle w:val="Externaldocumentreference"/>
              </w:rPr>
              <w:t>,</w:t>
            </w:r>
            <w:r w:rsidRPr="00A1327F">
              <w:rPr>
                <w:rStyle w:val="Externaldocumentreference"/>
              </w:rPr>
              <w:t xml:space="preserve"> C</w:t>
            </w:r>
            <w:r w:rsidR="00D03FBC">
              <w:rPr>
                <w:rStyle w:val="Externaldocumentreference"/>
              </w:rPr>
              <w:t>hild</w:t>
            </w:r>
            <w:r w:rsidRPr="00A1327F">
              <w:t xml:space="preserve"> </w:t>
            </w:r>
          </w:p>
          <w:p w14:paraId="59C8A45F" w14:textId="52CD8E7F" w:rsidR="00362CA6" w:rsidRPr="00594881" w:rsidRDefault="00A1327F" w:rsidP="007F457F">
            <w:pPr>
              <w:spacing w:after="60"/>
            </w:pPr>
            <w:r w:rsidRPr="00A1327F">
              <w:t xml:space="preserve">If no improvement </w:t>
            </w:r>
            <w:r w:rsidRPr="001F0BA3">
              <w:rPr>
                <w:rFonts w:cstheme="minorHAnsi"/>
                <w:b/>
              </w:rPr>
              <w:sym w:font="Wingdings" w:char="F0E8"/>
            </w:r>
            <w:r w:rsidRPr="00A1327F">
              <w:t xml:space="preserve"> </w:t>
            </w:r>
            <w:r w:rsidRPr="00A1327F">
              <w:rPr>
                <w:rStyle w:val="Externaldocumentreference"/>
              </w:rPr>
              <w:t xml:space="preserve">2-1 </w:t>
            </w:r>
            <w:r w:rsidR="00D03FBC">
              <w:rPr>
                <w:rStyle w:val="Externaldocumentreference"/>
              </w:rPr>
              <w:t>Key basic plan</w:t>
            </w:r>
          </w:p>
        </w:tc>
      </w:tr>
    </w:tbl>
    <w:p w14:paraId="77E5ACEE" w14:textId="77777777" w:rsidR="00362CA6" w:rsidRPr="00350D00" w:rsidRDefault="00362CA6" w:rsidP="00916F4A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39D0C288" w14:textId="77777777" w:rsidTr="00916F4A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41281595" w14:textId="77777777" w:rsidR="00362CA6" w:rsidRPr="00594881" w:rsidRDefault="00362CA6" w:rsidP="00916F4A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362CA6" w:rsidRPr="00594881" w14:paraId="24F37BBF" w14:textId="77777777" w:rsidTr="00916F4A">
        <w:tc>
          <w:tcPr>
            <w:tcW w:w="7154" w:type="dxa"/>
            <w:tcBorders>
              <w:top w:val="nil"/>
            </w:tcBorders>
          </w:tcPr>
          <w:p w14:paraId="5E7A44CB" w14:textId="2DF54A3B" w:rsidR="00A1327F" w:rsidRPr="00A1327F" w:rsidRDefault="00A1327F" w:rsidP="007F457F">
            <w:pPr>
              <w:pStyle w:val="Boxbulletlist1"/>
              <w:spacing w:after="60"/>
            </w:pPr>
            <w:r w:rsidRPr="00A1327F">
              <w:t>Signs of effective cough include: deep inspiration, frequent and powerful cough</w:t>
            </w:r>
          </w:p>
          <w:p w14:paraId="13AE172F" w14:textId="77777777" w:rsidR="00A1327F" w:rsidRPr="00A1327F" w:rsidRDefault="00A1327F" w:rsidP="007F457F">
            <w:pPr>
              <w:pStyle w:val="Boxbulletlist1"/>
              <w:spacing w:after="60"/>
            </w:pPr>
            <w:r w:rsidRPr="00A1327F">
              <w:t>Management of child airway obstruction:</w:t>
            </w:r>
          </w:p>
          <w:p w14:paraId="18BC2E15" w14:textId="77777777" w:rsidR="00A1327F" w:rsidRPr="00A1327F" w:rsidRDefault="00A1327F" w:rsidP="007F457F">
            <w:pPr>
              <w:pStyle w:val="Boxbulletlist2"/>
              <w:spacing w:after="60"/>
            </w:pPr>
            <w:r w:rsidRPr="00A1327F">
              <w:t>Do NOT use blind finger sweeps</w:t>
            </w:r>
          </w:p>
          <w:p w14:paraId="0640A477" w14:textId="77777777" w:rsidR="00A1327F" w:rsidRPr="00A1327F" w:rsidRDefault="00A1327F" w:rsidP="007F457F">
            <w:pPr>
              <w:pStyle w:val="Boxbulletlist2"/>
              <w:spacing w:after="60"/>
            </w:pPr>
            <w:r w:rsidRPr="00A1327F">
              <w:t>Keep going until the obstruction is relieved, then reassess and consider if further immediate review and investigation in hospital is required</w:t>
            </w:r>
          </w:p>
          <w:p w14:paraId="78F20B9F" w14:textId="77777777" w:rsidR="00A1327F" w:rsidRPr="00A1327F" w:rsidRDefault="00A1327F" w:rsidP="007F457F">
            <w:pPr>
              <w:pStyle w:val="Boxbulletlist2"/>
              <w:spacing w:after="60"/>
            </w:pPr>
            <w:r w:rsidRPr="00A1327F">
              <w:t>If child becomes unconscious then start BLS</w:t>
            </w:r>
          </w:p>
          <w:p w14:paraId="78B4BAE9" w14:textId="362D7766" w:rsidR="00A1327F" w:rsidRPr="00A1327F" w:rsidRDefault="00A1327F" w:rsidP="007F457F">
            <w:pPr>
              <w:pStyle w:val="Boxbulletlist1"/>
              <w:spacing w:after="60"/>
            </w:pPr>
            <w:r w:rsidRPr="00A1327F">
              <w:t>Signs of airway obstruction include: stridor, cyanosis, high respiratory rate, history consistent with foreign body ingestion</w:t>
            </w:r>
          </w:p>
          <w:p w14:paraId="18C3A73D" w14:textId="094A6637" w:rsidR="00362CA6" w:rsidRPr="00594881" w:rsidRDefault="00A1327F" w:rsidP="007F457F">
            <w:pPr>
              <w:pStyle w:val="Boxbulletlist1"/>
              <w:spacing w:after="60"/>
            </w:pPr>
            <w:r w:rsidRPr="00A1327F">
              <w:t>Differential diagnoses include: epiglottitis, croup</w:t>
            </w:r>
          </w:p>
        </w:tc>
      </w:tr>
    </w:tbl>
    <w:p w14:paraId="2BDF04C9" w14:textId="77777777" w:rsidR="00362CA6" w:rsidRPr="00594881" w:rsidRDefault="00362CA6" w:rsidP="00362CA6">
      <w:pPr>
        <w:rPr>
          <w:rStyle w:val="SPACER"/>
        </w:rPr>
      </w:pPr>
    </w:p>
    <w:p w14:paraId="28FC0BD3" w14:textId="77777777" w:rsidR="00362CA6" w:rsidRPr="00594881" w:rsidRDefault="00362CA6" w:rsidP="00362CA6"/>
    <w:p w14:paraId="685E76BD" w14:textId="77777777" w:rsidR="00362CA6" w:rsidRPr="00594881" w:rsidRDefault="00362CA6" w:rsidP="00362CA6"/>
    <w:p w14:paraId="0AFE2FBE" w14:textId="77777777" w:rsidR="00362CA6" w:rsidRPr="00594881" w:rsidRDefault="00362CA6" w:rsidP="00362CA6"/>
    <w:p w14:paraId="46DA9A2D" w14:textId="7A0E61AE" w:rsidR="00362CA6" w:rsidRDefault="00362CA6" w:rsidP="006A05EC">
      <w:pPr>
        <w:spacing w:line="240" w:lineRule="auto"/>
        <w:sectPr w:rsidR="00362CA6" w:rsidSect="00FA472F">
          <w:type w:val="continuous"/>
          <w:pgSz w:w="16838" w:h="11906" w:orient="landscape"/>
          <w:pgMar w:top="567" w:right="851" w:bottom="567" w:left="851" w:header="709" w:footer="23" w:gutter="0"/>
          <w:cols w:num="2" w:space="708"/>
          <w:docGrid w:linePitch="360"/>
        </w:sectPr>
      </w:pPr>
    </w:p>
    <w:p w14:paraId="6D408032" w14:textId="77777777" w:rsidR="00362CA6" w:rsidRPr="00594881" w:rsidRDefault="00362CA6" w:rsidP="00A1327F"/>
    <w:sectPr w:rsidR="00362CA6" w:rsidRPr="00594881" w:rsidSect="00FA472F">
      <w:type w:val="continuous"/>
      <w:pgSz w:w="16838" w:h="11906" w:orient="landscape"/>
      <w:pgMar w:top="567" w:right="851" w:bottom="567" w:left="851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672F" w14:textId="77777777" w:rsidR="001A0E17" w:rsidRDefault="001A0E17" w:rsidP="00F63D9B">
      <w:pPr>
        <w:spacing w:line="240" w:lineRule="auto"/>
      </w:pPr>
      <w:r>
        <w:separator/>
      </w:r>
    </w:p>
  </w:endnote>
  <w:endnote w:type="continuationSeparator" w:id="0">
    <w:p w14:paraId="4638CEA4" w14:textId="77777777" w:rsidR="001A0E17" w:rsidRDefault="001A0E17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193BAC" w14:paraId="27EA778E" w14:textId="77777777" w:rsidTr="00F36759">
      <w:tc>
        <w:tcPr>
          <w:tcW w:w="11619" w:type="dxa"/>
        </w:tcPr>
        <w:p w14:paraId="531A0D75" w14:textId="77777777" w:rsidR="00193BAC" w:rsidRDefault="00193BAC" w:rsidP="00193BAC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298329E1" w14:textId="431541B1" w:rsidR="00193BAC" w:rsidRDefault="00193BAC" w:rsidP="00193BAC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3-13</w:t>
          </w:r>
        </w:p>
      </w:tc>
    </w:tr>
  </w:tbl>
  <w:p w14:paraId="13C051BC" w14:textId="77777777" w:rsidR="00193BAC" w:rsidRPr="00193BAC" w:rsidRDefault="00193BAC" w:rsidP="00193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BAEC" w14:textId="77777777" w:rsidR="001A0E17" w:rsidRDefault="001A0E17" w:rsidP="00F63D9B">
      <w:pPr>
        <w:spacing w:line="240" w:lineRule="auto"/>
      </w:pPr>
      <w:r>
        <w:separator/>
      </w:r>
    </w:p>
  </w:footnote>
  <w:footnote w:type="continuationSeparator" w:id="0">
    <w:p w14:paraId="470F04F6" w14:textId="77777777" w:rsidR="001A0E17" w:rsidRDefault="001A0E17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260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860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84B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649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64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AECB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60B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0621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E2C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85C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F3CED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866FF"/>
    <w:multiLevelType w:val="hybridMultilevel"/>
    <w:tmpl w:val="1F72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C7D5F"/>
    <w:multiLevelType w:val="multilevel"/>
    <w:tmpl w:val="91B43F68"/>
    <w:styleLink w:val="CurrentList2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86E11"/>
    <w:multiLevelType w:val="hybridMultilevel"/>
    <w:tmpl w:val="0818EAF2"/>
    <w:lvl w:ilvl="0" w:tplc="CCB82DEE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21E361B"/>
    <w:multiLevelType w:val="hybridMultilevel"/>
    <w:tmpl w:val="8078DA38"/>
    <w:lvl w:ilvl="0" w:tplc="92F2E21C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63271EAB"/>
    <w:multiLevelType w:val="hybridMultilevel"/>
    <w:tmpl w:val="6B90F5DA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51DE"/>
    <w:multiLevelType w:val="hybridMultilevel"/>
    <w:tmpl w:val="005873F2"/>
    <w:lvl w:ilvl="0" w:tplc="C098214E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C7E93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2771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E4B8C"/>
    <w:multiLevelType w:val="multilevel"/>
    <w:tmpl w:val="4772456A"/>
    <w:styleLink w:val="CurrentList1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82197"/>
    <w:multiLevelType w:val="hybridMultilevel"/>
    <w:tmpl w:val="91B43F68"/>
    <w:lvl w:ilvl="0" w:tplc="65FA915E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121816">
    <w:abstractNumId w:val="10"/>
  </w:num>
  <w:num w:numId="2" w16cid:durableId="653799015">
    <w:abstractNumId w:val="17"/>
  </w:num>
  <w:num w:numId="3" w16cid:durableId="889534748">
    <w:abstractNumId w:val="22"/>
  </w:num>
  <w:num w:numId="4" w16cid:durableId="578097917">
    <w:abstractNumId w:val="26"/>
  </w:num>
  <w:num w:numId="5" w16cid:durableId="1053233536">
    <w:abstractNumId w:val="0"/>
  </w:num>
  <w:num w:numId="6" w16cid:durableId="355351891">
    <w:abstractNumId w:val="1"/>
  </w:num>
  <w:num w:numId="7" w16cid:durableId="1462186239">
    <w:abstractNumId w:val="2"/>
  </w:num>
  <w:num w:numId="8" w16cid:durableId="1918397329">
    <w:abstractNumId w:val="3"/>
  </w:num>
  <w:num w:numId="9" w16cid:durableId="1928688309">
    <w:abstractNumId w:val="8"/>
  </w:num>
  <w:num w:numId="10" w16cid:durableId="811363251">
    <w:abstractNumId w:val="4"/>
  </w:num>
  <w:num w:numId="11" w16cid:durableId="1504974788">
    <w:abstractNumId w:val="5"/>
  </w:num>
  <w:num w:numId="12" w16cid:durableId="1900092059">
    <w:abstractNumId w:val="6"/>
  </w:num>
  <w:num w:numId="13" w16cid:durableId="486172894">
    <w:abstractNumId w:val="7"/>
  </w:num>
  <w:num w:numId="14" w16cid:durableId="522743911">
    <w:abstractNumId w:val="9"/>
  </w:num>
  <w:num w:numId="15" w16cid:durableId="658077733">
    <w:abstractNumId w:val="27"/>
  </w:num>
  <w:num w:numId="16" w16cid:durableId="324286585">
    <w:abstractNumId w:val="20"/>
  </w:num>
  <w:num w:numId="17" w16cid:durableId="188569059">
    <w:abstractNumId w:val="11"/>
  </w:num>
  <w:num w:numId="18" w16cid:durableId="590283173">
    <w:abstractNumId w:val="30"/>
  </w:num>
  <w:num w:numId="19" w16cid:durableId="212161963">
    <w:abstractNumId w:val="24"/>
  </w:num>
  <w:num w:numId="20" w16cid:durableId="2036883184">
    <w:abstractNumId w:val="12"/>
  </w:num>
  <w:num w:numId="21" w16cid:durableId="1092707223">
    <w:abstractNumId w:val="19"/>
  </w:num>
  <w:num w:numId="22" w16cid:durableId="2104757285">
    <w:abstractNumId w:val="15"/>
  </w:num>
  <w:num w:numId="23" w16cid:durableId="1957442699">
    <w:abstractNumId w:val="23"/>
  </w:num>
  <w:num w:numId="24" w16cid:durableId="574903369">
    <w:abstractNumId w:val="18"/>
  </w:num>
  <w:num w:numId="25" w16cid:durableId="420764699">
    <w:abstractNumId w:val="29"/>
  </w:num>
  <w:num w:numId="26" w16cid:durableId="674652997">
    <w:abstractNumId w:val="21"/>
  </w:num>
  <w:num w:numId="27" w16cid:durableId="1061442128">
    <w:abstractNumId w:val="0"/>
  </w:num>
  <w:num w:numId="28" w16cid:durableId="1936740079">
    <w:abstractNumId w:val="1"/>
  </w:num>
  <w:num w:numId="29" w16cid:durableId="874006574">
    <w:abstractNumId w:val="2"/>
  </w:num>
  <w:num w:numId="30" w16cid:durableId="46807780">
    <w:abstractNumId w:val="3"/>
  </w:num>
  <w:num w:numId="31" w16cid:durableId="1475221703">
    <w:abstractNumId w:val="8"/>
  </w:num>
  <w:num w:numId="32" w16cid:durableId="266158283">
    <w:abstractNumId w:val="4"/>
  </w:num>
  <w:num w:numId="33" w16cid:durableId="1151605007">
    <w:abstractNumId w:val="5"/>
  </w:num>
  <w:num w:numId="34" w16cid:durableId="1102998225">
    <w:abstractNumId w:val="6"/>
  </w:num>
  <w:num w:numId="35" w16cid:durableId="1560752171">
    <w:abstractNumId w:val="7"/>
  </w:num>
  <w:num w:numId="36" w16cid:durableId="438531012">
    <w:abstractNumId w:val="9"/>
  </w:num>
  <w:num w:numId="37" w16cid:durableId="796069486">
    <w:abstractNumId w:val="14"/>
  </w:num>
  <w:num w:numId="38" w16cid:durableId="27225950">
    <w:abstractNumId w:val="28"/>
  </w:num>
  <w:num w:numId="39" w16cid:durableId="109666072">
    <w:abstractNumId w:val="16"/>
  </w:num>
  <w:num w:numId="40" w16cid:durableId="323045140">
    <w:abstractNumId w:val="25"/>
  </w:num>
  <w:num w:numId="41" w16cid:durableId="5678827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23A62"/>
    <w:rsid w:val="00054DF2"/>
    <w:rsid w:val="00056ADA"/>
    <w:rsid w:val="00056F63"/>
    <w:rsid w:val="00075981"/>
    <w:rsid w:val="000939F9"/>
    <w:rsid w:val="000E33FB"/>
    <w:rsid w:val="0014580D"/>
    <w:rsid w:val="00185C88"/>
    <w:rsid w:val="00190124"/>
    <w:rsid w:val="0019025E"/>
    <w:rsid w:val="0019042D"/>
    <w:rsid w:val="00193BAC"/>
    <w:rsid w:val="001A0476"/>
    <w:rsid w:val="001A0E17"/>
    <w:rsid w:val="001D006F"/>
    <w:rsid w:val="001F3F51"/>
    <w:rsid w:val="00211B32"/>
    <w:rsid w:val="00217748"/>
    <w:rsid w:val="0022564D"/>
    <w:rsid w:val="00252258"/>
    <w:rsid w:val="00256D38"/>
    <w:rsid w:val="002A66C4"/>
    <w:rsid w:val="002A76E1"/>
    <w:rsid w:val="002C17F6"/>
    <w:rsid w:val="002C51E3"/>
    <w:rsid w:val="002D68F9"/>
    <w:rsid w:val="00305EA3"/>
    <w:rsid w:val="00342562"/>
    <w:rsid w:val="00344304"/>
    <w:rsid w:val="00344EC4"/>
    <w:rsid w:val="00350D00"/>
    <w:rsid w:val="00362CA6"/>
    <w:rsid w:val="003A26AB"/>
    <w:rsid w:val="003B51D9"/>
    <w:rsid w:val="00406A43"/>
    <w:rsid w:val="00417855"/>
    <w:rsid w:val="00440F75"/>
    <w:rsid w:val="004D1249"/>
    <w:rsid w:val="005046A2"/>
    <w:rsid w:val="00564850"/>
    <w:rsid w:val="0057047A"/>
    <w:rsid w:val="005833E1"/>
    <w:rsid w:val="00594881"/>
    <w:rsid w:val="00594E76"/>
    <w:rsid w:val="005B37B9"/>
    <w:rsid w:val="006671E6"/>
    <w:rsid w:val="006952DF"/>
    <w:rsid w:val="006A05EC"/>
    <w:rsid w:val="006A3CBA"/>
    <w:rsid w:val="00740FBD"/>
    <w:rsid w:val="0075192D"/>
    <w:rsid w:val="00753024"/>
    <w:rsid w:val="00760991"/>
    <w:rsid w:val="007F457F"/>
    <w:rsid w:val="00806B58"/>
    <w:rsid w:val="00813630"/>
    <w:rsid w:val="00865A3F"/>
    <w:rsid w:val="00882782"/>
    <w:rsid w:val="008B2774"/>
    <w:rsid w:val="008B4108"/>
    <w:rsid w:val="008E5280"/>
    <w:rsid w:val="00900E40"/>
    <w:rsid w:val="00916F4A"/>
    <w:rsid w:val="00934663"/>
    <w:rsid w:val="00935A58"/>
    <w:rsid w:val="00963997"/>
    <w:rsid w:val="00971835"/>
    <w:rsid w:val="009957F2"/>
    <w:rsid w:val="009D341F"/>
    <w:rsid w:val="009D6C74"/>
    <w:rsid w:val="009F4FE3"/>
    <w:rsid w:val="00A1327F"/>
    <w:rsid w:val="00A20397"/>
    <w:rsid w:val="00A338C6"/>
    <w:rsid w:val="00A5416A"/>
    <w:rsid w:val="00A75402"/>
    <w:rsid w:val="00AA3C61"/>
    <w:rsid w:val="00AD0313"/>
    <w:rsid w:val="00B51F22"/>
    <w:rsid w:val="00B52FD0"/>
    <w:rsid w:val="00BA3AD8"/>
    <w:rsid w:val="00BC31AC"/>
    <w:rsid w:val="00BE1681"/>
    <w:rsid w:val="00C441E2"/>
    <w:rsid w:val="00C44363"/>
    <w:rsid w:val="00C769E7"/>
    <w:rsid w:val="00C920D4"/>
    <w:rsid w:val="00C97542"/>
    <w:rsid w:val="00CB1865"/>
    <w:rsid w:val="00CD29AD"/>
    <w:rsid w:val="00CD467B"/>
    <w:rsid w:val="00CE41E2"/>
    <w:rsid w:val="00CF7456"/>
    <w:rsid w:val="00D03FBC"/>
    <w:rsid w:val="00D15B0C"/>
    <w:rsid w:val="00D41CC2"/>
    <w:rsid w:val="00D62D1F"/>
    <w:rsid w:val="00D71127"/>
    <w:rsid w:val="00D74756"/>
    <w:rsid w:val="00DE16B0"/>
    <w:rsid w:val="00E21A2D"/>
    <w:rsid w:val="00E323D6"/>
    <w:rsid w:val="00E41D51"/>
    <w:rsid w:val="00E9354B"/>
    <w:rsid w:val="00EE1A28"/>
    <w:rsid w:val="00F059A9"/>
    <w:rsid w:val="00F23CA9"/>
    <w:rsid w:val="00F357DF"/>
    <w:rsid w:val="00F63D9B"/>
    <w:rsid w:val="00F66032"/>
    <w:rsid w:val="00FA472F"/>
    <w:rsid w:val="00FC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F4A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F457F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F4A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6F4A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916F4A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916F4A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916F4A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916F4A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916F4A"/>
    <w:pPr>
      <w:numPr>
        <w:numId w:val="25"/>
      </w:numPr>
    </w:pPr>
  </w:style>
  <w:style w:type="paragraph" w:styleId="Revision">
    <w:name w:val="Revision"/>
    <w:hidden/>
    <w:uiPriority w:val="99"/>
    <w:semiHidden/>
    <w:rsid w:val="006A3CBA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24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24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916F4A"/>
    <w:pPr>
      <w:numPr>
        <w:numId w:val="38"/>
      </w:numPr>
    </w:pPr>
  </w:style>
  <w:style w:type="numbering" w:customStyle="1" w:styleId="CurrentList2">
    <w:name w:val="Current List2"/>
    <w:uiPriority w:val="99"/>
    <w:rsid w:val="00916F4A"/>
    <w:pPr>
      <w:numPr>
        <w:numId w:val="39"/>
      </w:numPr>
    </w:pPr>
  </w:style>
  <w:style w:type="numbering" w:customStyle="1" w:styleId="CurrentList3">
    <w:name w:val="Current List3"/>
    <w:uiPriority w:val="99"/>
    <w:rsid w:val="00916F4A"/>
    <w:pPr>
      <w:numPr>
        <w:numId w:val="40"/>
      </w:numPr>
    </w:pPr>
  </w:style>
  <w:style w:type="paragraph" w:customStyle="1" w:styleId="Sectionreference">
    <w:name w:val="Section reference"/>
    <w:basedOn w:val="Normal"/>
    <w:qFormat/>
    <w:rsid w:val="00916F4A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child">
    <w:name w:val="child"/>
    <w:basedOn w:val="Title"/>
    <w:qFormat/>
    <w:rsid w:val="00916F4A"/>
    <w:pPr>
      <w:jc w:val="center"/>
    </w:pPr>
    <w:rPr>
      <w:rFonts w:ascii="Calibri" w:hAnsi="Calibri"/>
      <w:b w:val="0"/>
      <w:bCs w:val="0"/>
      <w:color w:val="385623" w:themeColor="accent6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7F457F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4</cp:revision>
  <cp:lastPrinted>2024-11-06T19:15:00Z</cp:lastPrinted>
  <dcterms:created xsi:type="dcterms:W3CDTF">2024-04-05T22:26:00Z</dcterms:created>
  <dcterms:modified xsi:type="dcterms:W3CDTF">2025-11-26T20:44:00Z</dcterms:modified>
</cp:coreProperties>
</file>